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4DF46D" w14:textId="77777777" w:rsidR="00E010CB" w:rsidRDefault="00AB5DC8">
      <w:pPr>
        <w:rPr>
          <w:b/>
          <w:noProof/>
          <w:lang w:eastAsia="en-GB"/>
        </w:rPr>
      </w:pPr>
      <w:r>
        <w:rPr>
          <w:rFonts w:ascii="Times New Roman" w:hAnsi="Times New Roman" w:cs="Times New Roman"/>
          <w:noProof/>
          <w:sz w:val="24"/>
          <w:szCs w:val="24"/>
          <w:lang w:eastAsia="en-GB"/>
        </w:rPr>
        <w:drawing>
          <wp:anchor distT="0" distB="0" distL="114300" distR="114300" simplePos="0" relativeHeight="251660288" behindDoc="0" locked="0" layoutInCell="1" allowOverlap="1" wp14:anchorId="40EF5ECE" wp14:editId="3A14E066">
            <wp:simplePos x="0" y="0"/>
            <wp:positionH relativeFrom="margin">
              <wp:align>left</wp:align>
            </wp:positionH>
            <wp:positionV relativeFrom="paragraph">
              <wp:posOffset>0</wp:posOffset>
            </wp:positionV>
            <wp:extent cx="1920875" cy="457200"/>
            <wp:effectExtent l="0" t="0" r="317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KDS Logos_Col_Grey_300dpi.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20875" cy="457200"/>
                    </a:xfrm>
                    <a:prstGeom prst="rect">
                      <a:avLst/>
                    </a:prstGeom>
                  </pic:spPr>
                </pic:pic>
              </a:graphicData>
            </a:graphic>
            <wp14:sizeRelH relativeFrom="margin">
              <wp14:pctWidth>0</wp14:pctWidth>
            </wp14:sizeRelH>
            <wp14:sizeRelV relativeFrom="margin">
              <wp14:pctHeight>0</wp14:pctHeight>
            </wp14:sizeRelV>
          </wp:anchor>
        </w:drawing>
      </w:r>
    </w:p>
    <w:p w14:paraId="10A6FDC6" w14:textId="77777777" w:rsidR="00E010CB" w:rsidRDefault="00E010CB">
      <w:pPr>
        <w:rPr>
          <w:b/>
        </w:rPr>
      </w:pPr>
    </w:p>
    <w:p w14:paraId="7162584A" w14:textId="77777777" w:rsidR="00E010CB" w:rsidRDefault="00E010CB">
      <w:pPr>
        <w:rPr>
          <w:b/>
        </w:rPr>
      </w:pPr>
    </w:p>
    <w:p w14:paraId="4B5BDF80" w14:textId="7CE7091C" w:rsidR="00121130" w:rsidRDefault="00C12F9B" w:rsidP="00273E83">
      <w:pPr>
        <w:pStyle w:val="NormalWeb"/>
      </w:pPr>
      <w:r w:rsidRPr="00F323A1">
        <w:rPr>
          <w:rFonts w:asciiTheme="minorHAnsi" w:hAnsiTheme="minorHAnsi" w:cstheme="minorHAnsi"/>
          <w:b/>
        </w:rPr>
        <w:t>Grant Number</w:t>
      </w:r>
      <w:r w:rsidRPr="00F323A1">
        <w:rPr>
          <w:rFonts w:asciiTheme="minorHAnsi" w:hAnsiTheme="minorHAnsi" w:cstheme="minorHAnsi"/>
        </w:rPr>
        <w:t>:</w:t>
      </w:r>
      <w:r>
        <w:t xml:space="preserve"> </w:t>
      </w:r>
      <w:r w:rsidR="00273E83" w:rsidRPr="00F323A1">
        <w:rPr>
          <w:rFonts w:asciiTheme="minorHAnsi" w:hAnsiTheme="minorHAnsi" w:cstheme="minorHAnsi"/>
          <w:sz w:val="22"/>
          <w:szCs w:val="22"/>
        </w:rPr>
        <w:t>727112</w:t>
      </w:r>
      <w:r w:rsidR="00E010CB" w:rsidRPr="00F323A1">
        <w:rPr>
          <w:rFonts w:asciiTheme="minorHAnsi" w:hAnsiTheme="minorHAnsi" w:cstheme="minorHAnsi"/>
          <w:b/>
          <w:noProof/>
          <w:sz w:val="22"/>
          <w:szCs w:val="22"/>
        </w:rPr>
        <w:t xml:space="preserve"> </w:t>
      </w:r>
    </w:p>
    <w:p w14:paraId="1E9A105D" w14:textId="7D12559D" w:rsidR="00C12F9B" w:rsidRPr="00C12F9B" w:rsidRDefault="00C12F9B">
      <w:pPr>
        <w:rPr>
          <w:b/>
        </w:rPr>
      </w:pPr>
      <w:r w:rsidRPr="00C12F9B">
        <w:rPr>
          <w:b/>
        </w:rPr>
        <w:t xml:space="preserve">Sponsor: </w:t>
      </w:r>
      <w:r w:rsidR="00273E83">
        <w:rPr>
          <w:b/>
        </w:rPr>
        <w:t>European Commission (Horizon 2020)</w:t>
      </w:r>
    </w:p>
    <w:p w14:paraId="1772719E" w14:textId="68ADFCF3" w:rsidR="000F06C6" w:rsidRDefault="000F06C6">
      <w:r w:rsidRPr="00C12F9B">
        <w:rPr>
          <w:b/>
        </w:rPr>
        <w:t>Project title</w:t>
      </w:r>
      <w:r>
        <w:t xml:space="preserve">: </w:t>
      </w:r>
      <w:r w:rsidR="00841EFF">
        <w:t>ETHOS – Toward a European Theory of Justice and Fairness</w:t>
      </w:r>
    </w:p>
    <w:p w14:paraId="32112512" w14:textId="12172D54" w:rsidR="00841EFF" w:rsidRPr="003D4A24" w:rsidRDefault="00841EFF">
      <w:r w:rsidRPr="003D4A24">
        <w:rPr>
          <w:b/>
        </w:rPr>
        <w:t>Project partners:</w:t>
      </w:r>
      <w:r w:rsidR="00274C45" w:rsidRPr="003D4A24">
        <w:t xml:space="preserve"> Utrecht University</w:t>
      </w:r>
      <w:r w:rsidR="003D4A24" w:rsidRPr="003D4A24">
        <w:t>, European Training</w:t>
      </w:r>
      <w:r w:rsidR="003D4A24">
        <w:t xml:space="preserve"> and Research Centre for Human Rights and Democracy, Central European University, University of Coimbra Centre for Social Studies, Bogazici University, University of Bristol.</w:t>
      </w:r>
    </w:p>
    <w:p w14:paraId="7A28A2BE" w14:textId="507DCBF3" w:rsidR="003D4A24" w:rsidRPr="003D4A24" w:rsidRDefault="00841EFF" w:rsidP="003D4A24">
      <w:r w:rsidRPr="003D4A24">
        <w:rPr>
          <w:b/>
        </w:rPr>
        <w:t>Project description:</w:t>
      </w:r>
      <w:r w:rsidR="003D4A24">
        <w:t xml:space="preserve"> ETHOS is </w:t>
      </w:r>
      <w:r w:rsidR="003D4A24" w:rsidRPr="003D4A24">
        <w:rPr>
          <w:rFonts w:ascii="Calibri" w:hAnsi="Calibri" w:cs="Calibri"/>
        </w:rPr>
        <w:t xml:space="preserve">a large </w:t>
      </w:r>
      <w:r w:rsidR="003D4A24">
        <w:rPr>
          <w:rFonts w:ascii="Calibri" w:hAnsi="Calibri" w:cs="Calibri"/>
        </w:rPr>
        <w:t xml:space="preserve">European Union funded project </w:t>
      </w:r>
      <w:r w:rsidR="003D4A24" w:rsidRPr="003D4A24">
        <w:rPr>
          <w:rFonts w:ascii="Calibri" w:hAnsi="Calibri" w:cs="Calibri"/>
        </w:rPr>
        <w:t>run</w:t>
      </w:r>
      <w:r w:rsidR="003D4A24">
        <w:rPr>
          <w:rFonts w:ascii="Calibri" w:hAnsi="Calibri" w:cs="Calibri"/>
        </w:rPr>
        <w:t>ning</w:t>
      </w:r>
      <w:r w:rsidR="003D4A24" w:rsidRPr="003D4A24">
        <w:rPr>
          <w:rFonts w:ascii="Calibri" w:hAnsi="Calibri" w:cs="Calibri"/>
        </w:rPr>
        <w:t xml:space="preserve"> from January 2017 to December 2019.</w:t>
      </w:r>
      <w:r w:rsidR="003D4A24">
        <w:t xml:space="preserve"> </w:t>
      </w:r>
      <w:r w:rsidR="003D4A24" w:rsidRPr="003D4A24">
        <w:rPr>
          <w:rFonts w:ascii="Calibri" w:hAnsi="Calibri" w:cs="Calibri"/>
        </w:rPr>
        <w:t xml:space="preserve">‘Justice’ is a word that is widely used in politics and in policies in many different countries and also in the European Union itself. </w:t>
      </w:r>
      <w:r w:rsidR="003D4A24">
        <w:rPr>
          <w:rFonts w:ascii="Calibri" w:hAnsi="Calibri" w:cs="Calibri"/>
        </w:rPr>
        <w:t>The project attempts to</w:t>
      </w:r>
      <w:r w:rsidR="003D4A24" w:rsidRPr="003D4A24">
        <w:rPr>
          <w:rFonts w:ascii="Calibri" w:hAnsi="Calibri" w:cs="Calibri"/>
        </w:rPr>
        <w:t xml:space="preserve"> uncover what different people- bureaucrats, activists, policymakers, the person in the street – mean by ‘justice’ and ‘fairness’ to better understand the possibilities of justice, and also why for some people it seems so difficult to achieve. The study will inform a wide range of stakeholders (including, but not restricted to policy-makers) about different understandings and experiences of justice with a view to supporting attempts to reverse inequalities and to promote justice. </w:t>
      </w:r>
    </w:p>
    <w:p w14:paraId="7DFFABB7" w14:textId="39EC3BB7" w:rsidR="003D4A24" w:rsidRPr="003D4A24" w:rsidRDefault="003D4A24" w:rsidP="003D4A24">
      <w:r w:rsidRPr="003D4A24">
        <w:rPr>
          <w:b/>
        </w:rPr>
        <w:t>Study title:</w:t>
      </w:r>
      <w:r>
        <w:t xml:space="preserve"> </w:t>
      </w:r>
      <w:r w:rsidR="006E12F7" w:rsidRPr="006E12F7">
        <w:rPr>
          <w:rFonts w:ascii="Calibri" w:hAnsi="Calibri" w:cs="Calibri"/>
        </w:rPr>
        <w:t>Discourse on minorities (and vulnerable groups) access to education, inclusionary and exclusionary aspects</w:t>
      </w:r>
    </w:p>
    <w:p w14:paraId="26A8DB87" w14:textId="566207EA" w:rsidR="003D4A24" w:rsidRPr="003D4A24" w:rsidRDefault="003D4A24" w:rsidP="003D4A24">
      <w:pPr>
        <w:autoSpaceDE w:val="0"/>
        <w:autoSpaceDN w:val="0"/>
        <w:adjustRightInd w:val="0"/>
        <w:spacing w:line="240" w:lineRule="auto"/>
        <w:rPr>
          <w:rFonts w:ascii="Calibri" w:hAnsi="Calibri" w:cs="Calibri"/>
        </w:rPr>
      </w:pPr>
      <w:r w:rsidRPr="003D4A24">
        <w:rPr>
          <w:b/>
        </w:rPr>
        <w:t>Study number:</w:t>
      </w:r>
      <w:r>
        <w:t xml:space="preserve"> ETHOSD</w:t>
      </w:r>
      <w:r w:rsidR="00C05FB3">
        <w:t>4.</w:t>
      </w:r>
      <w:r w:rsidR="006E12F7">
        <w:t>3</w:t>
      </w:r>
    </w:p>
    <w:p w14:paraId="105E1177" w14:textId="59574F3E" w:rsidR="00C05FB3" w:rsidRDefault="003D4A24" w:rsidP="003D4A24">
      <w:pPr>
        <w:ind w:right="410"/>
        <w:jc w:val="both"/>
        <w:rPr>
          <w:rFonts w:ascii="Calibri" w:hAnsi="Calibri" w:cs="Calibri"/>
        </w:rPr>
      </w:pPr>
      <w:r w:rsidRPr="003D4A24">
        <w:rPr>
          <w:rFonts w:ascii="Calibri" w:hAnsi="Calibri" w:cs="Calibri"/>
          <w:b/>
        </w:rPr>
        <w:t>Study description:</w:t>
      </w:r>
      <w:r>
        <w:rPr>
          <w:rFonts w:ascii="Calibri" w:hAnsi="Calibri" w:cs="Calibri"/>
        </w:rPr>
        <w:t xml:space="preserve"> </w:t>
      </w:r>
      <w:r w:rsidRPr="003D4A24">
        <w:rPr>
          <w:rFonts w:ascii="Calibri" w:hAnsi="Calibri" w:cs="Calibri"/>
        </w:rPr>
        <w:t>T</w:t>
      </w:r>
      <w:r w:rsidR="006E627A">
        <w:rPr>
          <w:rFonts w:ascii="Calibri" w:hAnsi="Calibri" w:cs="Calibri"/>
        </w:rPr>
        <w:t>he study</w:t>
      </w:r>
      <w:r w:rsidRPr="003D4A24">
        <w:rPr>
          <w:rFonts w:ascii="Calibri" w:hAnsi="Calibri" w:cs="Calibri"/>
        </w:rPr>
        <w:t xml:space="preserve"> </w:t>
      </w:r>
      <w:r w:rsidR="00C05FB3">
        <w:rPr>
          <w:rFonts w:ascii="Calibri" w:hAnsi="Calibri" w:cs="Calibri"/>
        </w:rPr>
        <w:t xml:space="preserve">explores </w:t>
      </w:r>
      <w:r w:rsidR="003F0923">
        <w:rPr>
          <w:rFonts w:ascii="Calibri" w:hAnsi="Calibri" w:cs="Calibri"/>
        </w:rPr>
        <w:t>the construction of justice in public discourses around</w:t>
      </w:r>
      <w:r w:rsidR="002403FC">
        <w:rPr>
          <w:rFonts w:ascii="Calibri" w:hAnsi="Calibri" w:cs="Calibri"/>
        </w:rPr>
        <w:t xml:space="preserve"> </w:t>
      </w:r>
      <w:r w:rsidR="006E12F7">
        <w:rPr>
          <w:rFonts w:ascii="Calibri" w:hAnsi="Calibri" w:cs="Calibri"/>
        </w:rPr>
        <w:t>education and cultural minorities</w:t>
      </w:r>
      <w:bookmarkStart w:id="0" w:name="_GoBack"/>
      <w:bookmarkEnd w:id="0"/>
    </w:p>
    <w:p w14:paraId="016A376C" w14:textId="23CFCA64" w:rsidR="00B17903" w:rsidRDefault="00B17903" w:rsidP="003D4A24">
      <w:pPr>
        <w:ind w:right="410"/>
        <w:jc w:val="both"/>
        <w:rPr>
          <w:rFonts w:ascii="Calibri" w:hAnsi="Calibri" w:cs="Calibri"/>
        </w:rPr>
      </w:pPr>
      <w:r w:rsidRPr="004153F9">
        <w:rPr>
          <w:rFonts w:ascii="Calibri" w:hAnsi="Calibri" w:cs="Calibri"/>
          <w:b/>
        </w:rPr>
        <w:t xml:space="preserve">Type of data </w:t>
      </w:r>
      <w:r w:rsidR="004153F9" w:rsidRPr="004153F9">
        <w:rPr>
          <w:rFonts w:ascii="Calibri" w:hAnsi="Calibri" w:cs="Calibri"/>
          <w:b/>
        </w:rPr>
        <w:t>archived</w:t>
      </w:r>
      <w:r w:rsidRPr="004153F9">
        <w:rPr>
          <w:rFonts w:ascii="Calibri" w:hAnsi="Calibri" w:cs="Calibri"/>
          <w:b/>
        </w:rPr>
        <w:t>:</w:t>
      </w:r>
      <w:r>
        <w:rPr>
          <w:rFonts w:ascii="Calibri" w:hAnsi="Calibri" w:cs="Calibri"/>
        </w:rPr>
        <w:t xml:space="preserve"> anonymised</w:t>
      </w:r>
      <w:r w:rsidR="004153F9">
        <w:rPr>
          <w:rFonts w:ascii="Calibri" w:hAnsi="Calibri" w:cs="Calibri"/>
        </w:rPr>
        <w:t xml:space="preserve"> interview transcripts</w:t>
      </w:r>
    </w:p>
    <w:p w14:paraId="01AFD4BA" w14:textId="36B8AE69" w:rsidR="00841EFF" w:rsidRDefault="00841EFF">
      <w:r w:rsidRPr="003D4A24">
        <w:rPr>
          <w:b/>
        </w:rPr>
        <w:t>Period of data collection:</w:t>
      </w:r>
      <w:r w:rsidR="003D4A24">
        <w:t xml:space="preserve"> </w:t>
      </w:r>
      <w:r w:rsidR="006E12F7">
        <w:t>June-July</w:t>
      </w:r>
      <w:r w:rsidR="003D4A24">
        <w:t xml:space="preserve"> 2018.</w:t>
      </w:r>
    </w:p>
    <w:p w14:paraId="59BEE63B" w14:textId="77777777" w:rsidR="002954B6" w:rsidRDefault="004153F9">
      <w:r w:rsidRPr="006E627A">
        <w:rPr>
          <w:b/>
        </w:rPr>
        <w:t>Mode of data collection</w:t>
      </w:r>
      <w:r>
        <w:t xml:space="preserve">: </w:t>
      </w:r>
    </w:p>
    <w:p w14:paraId="6488A39A" w14:textId="3D00F00C" w:rsidR="00841EFF" w:rsidRPr="002954B6" w:rsidRDefault="002954B6">
      <w:pPr>
        <w:rPr>
          <w:rFonts w:ascii="Calibri" w:hAnsi="Calibri" w:cs="Calibri"/>
        </w:rPr>
      </w:pPr>
      <w:r w:rsidRPr="002954B6">
        <w:rPr>
          <w:rFonts w:ascii="Calibri" w:hAnsi="Calibri" w:cs="Calibri"/>
        </w:rPr>
        <w:t>Several educational stakeholders (teachers, parents, school administrators</w:t>
      </w:r>
      <w:r w:rsidR="00A94088">
        <w:rPr>
          <w:rFonts w:ascii="Calibri" w:hAnsi="Calibri" w:cs="Calibri"/>
        </w:rPr>
        <w:t xml:space="preserve"> </w:t>
      </w:r>
      <w:r w:rsidRPr="002954B6">
        <w:rPr>
          <w:rFonts w:ascii="Calibri" w:hAnsi="Calibri" w:cs="Calibri"/>
        </w:rPr>
        <w:t>and act</w:t>
      </w:r>
      <w:r w:rsidR="00574519">
        <w:rPr>
          <w:rFonts w:ascii="Calibri" w:hAnsi="Calibri" w:cs="Calibri"/>
        </w:rPr>
        <w:t>ivists</w:t>
      </w:r>
      <w:r w:rsidR="00E57941">
        <w:rPr>
          <w:rFonts w:ascii="Calibri" w:hAnsi="Calibri" w:cs="Calibri"/>
        </w:rPr>
        <w:t xml:space="preserve"> in England</w:t>
      </w:r>
      <w:r w:rsidR="00574519">
        <w:rPr>
          <w:rFonts w:ascii="Calibri" w:hAnsi="Calibri" w:cs="Calibri"/>
        </w:rPr>
        <w:t>)</w:t>
      </w:r>
      <w:r w:rsidRPr="002954B6">
        <w:rPr>
          <w:rFonts w:ascii="Calibri" w:hAnsi="Calibri" w:cs="Calibri"/>
        </w:rPr>
        <w:t xml:space="preserve"> were approached for participation in the study, building on the networks of ETHOS UK coordinator Professor Bridget Anderson. Contact took place through an email explaining the broad aims of the project and proposing to arrange a one-hour in-person interview,</w:t>
      </w:r>
      <w:r>
        <w:rPr>
          <w:rFonts w:ascii="Calibri" w:hAnsi="Calibri" w:cs="Calibri"/>
        </w:rPr>
        <w:t xml:space="preserve"> </w:t>
      </w:r>
      <w:r w:rsidRPr="002954B6">
        <w:rPr>
          <w:rFonts w:ascii="Calibri" w:hAnsi="Calibri" w:cs="Calibri"/>
        </w:rPr>
        <w:t>which would ideally be recorded but could remain anonymous. Four stakeholders accepted to participate, all of them anonymously</w:t>
      </w:r>
      <w:r>
        <w:rPr>
          <w:rFonts w:ascii="Calibri" w:hAnsi="Calibri" w:cs="Calibri"/>
        </w:rPr>
        <w:t xml:space="preserve">: </w:t>
      </w:r>
      <w:r>
        <w:t>1 education activist, 1 school administrator and 2 teachers</w:t>
      </w:r>
      <w:r w:rsidRPr="002954B6">
        <w:rPr>
          <w:rFonts w:ascii="Calibri" w:hAnsi="Calibri" w:cs="Calibri"/>
        </w:rPr>
        <w:t xml:space="preserve">. Interviews were conducted </w:t>
      </w:r>
      <w:r w:rsidRPr="0069666E">
        <w:t>individually</w:t>
      </w:r>
      <w:r>
        <w:t xml:space="preserve"> and</w:t>
      </w:r>
      <w:r w:rsidRPr="0069666E">
        <w:t xml:space="preserve"> in person </w:t>
      </w:r>
      <w:r w:rsidRPr="002954B6">
        <w:rPr>
          <w:rFonts w:ascii="Calibri" w:hAnsi="Calibri" w:cs="Calibri"/>
        </w:rPr>
        <w:t>at interviewees’ workplace, on University of Bristol premises or in other convenient locations</w:t>
      </w:r>
      <w:r>
        <w:rPr>
          <w:rFonts w:ascii="Calibri" w:hAnsi="Calibri" w:cs="Calibri"/>
        </w:rPr>
        <w:t>.</w:t>
      </w:r>
      <w:r w:rsidRPr="0069666E">
        <w:t xml:space="preserve"> </w:t>
      </w:r>
      <w:r>
        <w:t>C</w:t>
      </w:r>
      <w:r w:rsidRPr="0069666E">
        <w:t xml:space="preserve">onversations lasted between one and one and a half hour. </w:t>
      </w:r>
      <w:r w:rsidRPr="002954B6">
        <w:rPr>
          <w:rFonts w:ascii="Calibri" w:hAnsi="Calibri" w:cs="Calibri"/>
        </w:rPr>
        <w:t xml:space="preserve"> They followed a semi-structured format and were guided by a dozen open-ended questions addressing the main themes identified in documentary discourses. The questions aimed to stimulate recollections of participants’ personal experiences in relation to Muslim education, but many also had an explicit evaluative dimension. For instance, participants were encouraged to share their views on specific educational policies or practices, and then to provide reasons for holding them. From the outset it was made clear that the study did not aim to identify right or wrong answers but to map different perspectives </w:t>
      </w:r>
      <w:r w:rsidRPr="002954B6">
        <w:rPr>
          <w:rFonts w:ascii="Calibri" w:hAnsi="Calibri" w:cs="Calibri"/>
        </w:rPr>
        <w:lastRenderedPageBreak/>
        <w:t>on problems and solutions in relation to the education of Muslims in England. Participants were also assured that they would have an opportunity to consult the report and request amendments before its publication. All interviews were recorded, transcribed and stored exclusively on a secure server specifically created for the ETHOS project at the University of Bristol in order to protect participants’ privacy. They were then stored on the secure server to be analysed alongside documentary sources.</w:t>
      </w:r>
    </w:p>
    <w:p w14:paraId="53DDF974" w14:textId="77777777" w:rsidR="002954B6" w:rsidRDefault="002954B6"/>
    <w:p w14:paraId="1C7D65DC" w14:textId="7BF07C50" w:rsidR="000F06C6" w:rsidRDefault="000F06C6">
      <w:r>
        <w:t>The following files have been archived:</w:t>
      </w:r>
    </w:p>
    <w:tbl>
      <w:tblPr>
        <w:tblStyle w:val="TableGrid"/>
        <w:tblW w:w="0" w:type="auto"/>
        <w:tblLook w:val="04A0" w:firstRow="1" w:lastRow="0" w:firstColumn="1" w:lastColumn="0" w:noHBand="0" w:noVBand="1"/>
      </w:tblPr>
      <w:tblGrid>
        <w:gridCol w:w="4508"/>
        <w:gridCol w:w="4508"/>
      </w:tblGrid>
      <w:tr w:rsidR="000F06C6" w14:paraId="1131DB48" w14:textId="77777777" w:rsidTr="000F06C6">
        <w:tc>
          <w:tcPr>
            <w:tcW w:w="4508" w:type="dxa"/>
          </w:tcPr>
          <w:p w14:paraId="11B969E3" w14:textId="77777777" w:rsidR="000F06C6" w:rsidRPr="009D47BC" w:rsidRDefault="000F06C6">
            <w:pPr>
              <w:rPr>
                <w:b/>
              </w:rPr>
            </w:pPr>
            <w:r w:rsidRPr="009D47BC">
              <w:rPr>
                <w:b/>
              </w:rPr>
              <w:t>File name</w:t>
            </w:r>
          </w:p>
        </w:tc>
        <w:tc>
          <w:tcPr>
            <w:tcW w:w="4508" w:type="dxa"/>
          </w:tcPr>
          <w:p w14:paraId="111FEF73" w14:textId="77777777" w:rsidR="000F06C6" w:rsidRPr="009D47BC" w:rsidRDefault="000F06C6">
            <w:pPr>
              <w:rPr>
                <w:b/>
              </w:rPr>
            </w:pPr>
            <w:r w:rsidRPr="009D47BC">
              <w:rPr>
                <w:b/>
              </w:rPr>
              <w:t>File description (Short description of c</w:t>
            </w:r>
            <w:r w:rsidR="00377F0F" w:rsidRPr="009D47BC">
              <w:rPr>
                <w:b/>
              </w:rPr>
              <w:t xml:space="preserve">ontent, sample size, format, any linking between different types of data, </w:t>
            </w:r>
            <w:r w:rsidR="003B3C82" w:rsidRPr="009D47BC">
              <w:rPr>
                <w:b/>
              </w:rPr>
              <w:t>i.e.</w:t>
            </w:r>
            <w:r w:rsidR="00377F0F" w:rsidRPr="009D47BC">
              <w:rPr>
                <w:b/>
              </w:rPr>
              <w:t xml:space="preserve"> survey and </w:t>
            </w:r>
            <w:r w:rsidR="003B3C82" w:rsidRPr="009D47BC">
              <w:rPr>
                <w:b/>
              </w:rPr>
              <w:t>interviews/focus groups</w:t>
            </w:r>
            <w:r w:rsidRPr="009D47BC">
              <w:rPr>
                <w:b/>
              </w:rPr>
              <w:t>)</w:t>
            </w:r>
          </w:p>
        </w:tc>
      </w:tr>
      <w:tr w:rsidR="000F06C6" w14:paraId="010C7299" w14:textId="77777777" w:rsidTr="009D076B">
        <w:trPr>
          <w:trHeight w:val="397"/>
        </w:trPr>
        <w:tc>
          <w:tcPr>
            <w:tcW w:w="4508" w:type="dxa"/>
          </w:tcPr>
          <w:p w14:paraId="40B61E17" w14:textId="46F78997" w:rsidR="000F06C6" w:rsidRDefault="00841EFF">
            <w:r>
              <w:t>ETHOSD</w:t>
            </w:r>
            <w:r w:rsidR="00A401CD">
              <w:t>4</w:t>
            </w:r>
            <w:r>
              <w:t>.</w:t>
            </w:r>
            <w:r w:rsidR="006E12F7">
              <w:t>3</w:t>
            </w:r>
            <w:r>
              <w:t>iv0</w:t>
            </w:r>
            <w:r w:rsidR="006E12F7">
              <w:t>1</w:t>
            </w:r>
          </w:p>
        </w:tc>
        <w:tc>
          <w:tcPr>
            <w:tcW w:w="4508" w:type="dxa"/>
          </w:tcPr>
          <w:p w14:paraId="25AD3664" w14:textId="15B2B297" w:rsidR="000F06C6" w:rsidRDefault="00CF7DFA">
            <w:r>
              <w:t>Anonymised t</w:t>
            </w:r>
            <w:r w:rsidR="00841EFF">
              <w:t xml:space="preserve">ranscript of individual interview with </w:t>
            </w:r>
            <w:r w:rsidR="006E12F7">
              <w:t>school administrator</w:t>
            </w:r>
            <w:r w:rsidR="00841EFF">
              <w:t>. Format: Word file.</w:t>
            </w:r>
          </w:p>
        </w:tc>
      </w:tr>
      <w:tr w:rsidR="000F06C6" w14:paraId="145B8FA6" w14:textId="77777777" w:rsidTr="009D076B">
        <w:trPr>
          <w:trHeight w:val="397"/>
        </w:trPr>
        <w:tc>
          <w:tcPr>
            <w:tcW w:w="4508" w:type="dxa"/>
          </w:tcPr>
          <w:p w14:paraId="55950A02" w14:textId="5594CBB7" w:rsidR="000F06C6" w:rsidRPr="00FD6631" w:rsidRDefault="00FD6631">
            <w:r>
              <w:t>ETHOSD</w:t>
            </w:r>
            <w:r w:rsidR="00A401CD">
              <w:t>4</w:t>
            </w:r>
            <w:r>
              <w:t>.</w:t>
            </w:r>
            <w:r w:rsidR="006E12F7">
              <w:t>3</w:t>
            </w:r>
            <w:r>
              <w:t>iv0</w:t>
            </w:r>
            <w:r w:rsidR="006E12F7">
              <w:t>1</w:t>
            </w:r>
            <w:r>
              <w:t>schedule</w:t>
            </w:r>
          </w:p>
        </w:tc>
        <w:tc>
          <w:tcPr>
            <w:tcW w:w="4508" w:type="dxa"/>
          </w:tcPr>
          <w:p w14:paraId="51ADD1EF" w14:textId="4FA4830A" w:rsidR="000F06C6" w:rsidRDefault="00B5485F">
            <w:r>
              <w:t>Schedule of ETHOSD</w:t>
            </w:r>
            <w:r w:rsidR="006F6A7F">
              <w:t>4</w:t>
            </w:r>
            <w:r>
              <w:t>.</w:t>
            </w:r>
            <w:r w:rsidR="006E12F7">
              <w:t>3</w:t>
            </w:r>
            <w:r>
              <w:t>iv0</w:t>
            </w:r>
            <w:r w:rsidR="006E12F7">
              <w:t>1</w:t>
            </w:r>
            <w:r>
              <w:t xml:space="preserve"> interview</w:t>
            </w:r>
            <w:r w:rsidR="009D47BC">
              <w:t>. Format: Word file.</w:t>
            </w:r>
          </w:p>
        </w:tc>
      </w:tr>
      <w:tr w:rsidR="000F06C6" w14:paraId="62AC7C39" w14:textId="77777777" w:rsidTr="009D076B">
        <w:trPr>
          <w:trHeight w:val="397"/>
        </w:trPr>
        <w:tc>
          <w:tcPr>
            <w:tcW w:w="4508" w:type="dxa"/>
          </w:tcPr>
          <w:p w14:paraId="17A29445" w14:textId="024F1952" w:rsidR="000F06C6" w:rsidRPr="00FD6631" w:rsidRDefault="00B5485F">
            <w:r>
              <w:t>ETHOSD</w:t>
            </w:r>
            <w:r w:rsidR="00A401CD">
              <w:t>4</w:t>
            </w:r>
            <w:r>
              <w:t>.</w:t>
            </w:r>
            <w:r w:rsidR="006E12F7">
              <w:t>3</w:t>
            </w:r>
            <w:r>
              <w:t>iv0</w:t>
            </w:r>
            <w:r w:rsidR="006E12F7">
              <w:t>2</w:t>
            </w:r>
          </w:p>
        </w:tc>
        <w:tc>
          <w:tcPr>
            <w:tcW w:w="4508" w:type="dxa"/>
          </w:tcPr>
          <w:p w14:paraId="531EE10C" w14:textId="69629DF3" w:rsidR="000F06C6" w:rsidRDefault="00B5485F">
            <w:r>
              <w:t xml:space="preserve">Anonymised transcript of individual interview with </w:t>
            </w:r>
            <w:r w:rsidR="006E12F7">
              <w:t>education activist</w:t>
            </w:r>
            <w:r>
              <w:t>. Format: Word file.</w:t>
            </w:r>
          </w:p>
        </w:tc>
      </w:tr>
      <w:tr w:rsidR="000F06C6" w14:paraId="65A4A751" w14:textId="77777777" w:rsidTr="009D076B">
        <w:trPr>
          <w:trHeight w:val="397"/>
        </w:trPr>
        <w:tc>
          <w:tcPr>
            <w:tcW w:w="4508" w:type="dxa"/>
          </w:tcPr>
          <w:p w14:paraId="0E268202" w14:textId="4E83F8FA" w:rsidR="000F06C6" w:rsidRPr="004153F9" w:rsidRDefault="00B5485F">
            <w:pPr>
              <w:rPr>
                <w:color w:val="FF0000"/>
              </w:rPr>
            </w:pPr>
            <w:r>
              <w:t>ETHOSD</w:t>
            </w:r>
            <w:r w:rsidR="00A401CD">
              <w:t>4</w:t>
            </w:r>
            <w:r>
              <w:t>.</w:t>
            </w:r>
            <w:r w:rsidR="006E12F7">
              <w:t>3</w:t>
            </w:r>
            <w:r>
              <w:t>iv0</w:t>
            </w:r>
            <w:r w:rsidR="006E12F7">
              <w:t>2</w:t>
            </w:r>
            <w:r>
              <w:t>schedule</w:t>
            </w:r>
          </w:p>
        </w:tc>
        <w:tc>
          <w:tcPr>
            <w:tcW w:w="4508" w:type="dxa"/>
          </w:tcPr>
          <w:p w14:paraId="76563E65" w14:textId="26405370" w:rsidR="000F06C6" w:rsidRDefault="00B5485F">
            <w:r>
              <w:t>Schedule of ETHOSD</w:t>
            </w:r>
            <w:r w:rsidR="006F6A7F">
              <w:t>4</w:t>
            </w:r>
            <w:r>
              <w:t>.</w:t>
            </w:r>
            <w:r w:rsidR="006E12F7">
              <w:t>3</w:t>
            </w:r>
            <w:r>
              <w:t>iv0</w:t>
            </w:r>
            <w:r w:rsidR="006E12F7">
              <w:t>2</w:t>
            </w:r>
            <w:r>
              <w:t xml:space="preserve"> interview</w:t>
            </w:r>
            <w:r w:rsidR="009D47BC">
              <w:t>. Format: Word file.</w:t>
            </w:r>
          </w:p>
        </w:tc>
      </w:tr>
      <w:tr w:rsidR="000F06C6" w14:paraId="7E60AFBE" w14:textId="77777777" w:rsidTr="009D076B">
        <w:trPr>
          <w:trHeight w:val="397"/>
        </w:trPr>
        <w:tc>
          <w:tcPr>
            <w:tcW w:w="4508" w:type="dxa"/>
          </w:tcPr>
          <w:p w14:paraId="78B3CDBA" w14:textId="75341980" w:rsidR="000F06C6" w:rsidRDefault="00B5485F">
            <w:r>
              <w:t>ETHOSD</w:t>
            </w:r>
            <w:r w:rsidR="00A401CD">
              <w:t>4</w:t>
            </w:r>
            <w:r>
              <w:t>.</w:t>
            </w:r>
            <w:r w:rsidR="006E12F7">
              <w:t>3</w:t>
            </w:r>
            <w:r>
              <w:t>iv0</w:t>
            </w:r>
            <w:r w:rsidR="006E12F7">
              <w:t>3</w:t>
            </w:r>
          </w:p>
        </w:tc>
        <w:tc>
          <w:tcPr>
            <w:tcW w:w="4508" w:type="dxa"/>
          </w:tcPr>
          <w:p w14:paraId="24E849B7" w14:textId="1D7B7AA3" w:rsidR="000F06C6" w:rsidRDefault="00B5485F">
            <w:r>
              <w:t xml:space="preserve">Anonymised transcript of individual interview with </w:t>
            </w:r>
            <w:r w:rsidR="006E12F7">
              <w:t>teacher</w:t>
            </w:r>
            <w:r>
              <w:t>. Format: Word file.</w:t>
            </w:r>
          </w:p>
        </w:tc>
      </w:tr>
      <w:tr w:rsidR="000F06C6" w14:paraId="1BD1B954" w14:textId="77777777" w:rsidTr="009D076B">
        <w:trPr>
          <w:trHeight w:val="397"/>
        </w:trPr>
        <w:tc>
          <w:tcPr>
            <w:tcW w:w="4508" w:type="dxa"/>
          </w:tcPr>
          <w:p w14:paraId="5E430A0D" w14:textId="71C6CB21" w:rsidR="000F06C6" w:rsidRDefault="00B5485F">
            <w:r>
              <w:t>ETHOSD</w:t>
            </w:r>
            <w:r w:rsidR="00A401CD">
              <w:t>4</w:t>
            </w:r>
            <w:r>
              <w:t>.</w:t>
            </w:r>
            <w:r w:rsidR="006E12F7">
              <w:t>3</w:t>
            </w:r>
            <w:r>
              <w:t>iv0</w:t>
            </w:r>
            <w:r w:rsidR="006E12F7">
              <w:t>3</w:t>
            </w:r>
            <w:r>
              <w:t>schedule</w:t>
            </w:r>
          </w:p>
        </w:tc>
        <w:tc>
          <w:tcPr>
            <w:tcW w:w="4508" w:type="dxa"/>
          </w:tcPr>
          <w:p w14:paraId="4CE582A4" w14:textId="4818D3B1" w:rsidR="000F06C6" w:rsidRDefault="00B5485F">
            <w:r>
              <w:t>Schedule of ETHOSD</w:t>
            </w:r>
            <w:r w:rsidR="006F6A7F">
              <w:t>4</w:t>
            </w:r>
            <w:r>
              <w:t>.</w:t>
            </w:r>
            <w:r w:rsidR="006E12F7">
              <w:t>3</w:t>
            </w:r>
            <w:r>
              <w:t>iv0</w:t>
            </w:r>
            <w:r w:rsidR="006E12F7">
              <w:t>3</w:t>
            </w:r>
            <w:r>
              <w:t xml:space="preserve"> interview</w:t>
            </w:r>
            <w:r w:rsidR="009D47BC">
              <w:t>. Format: Word file.</w:t>
            </w:r>
          </w:p>
        </w:tc>
      </w:tr>
      <w:tr w:rsidR="00B5485F" w14:paraId="473561EA" w14:textId="77777777" w:rsidTr="009D076B">
        <w:trPr>
          <w:trHeight w:val="397"/>
        </w:trPr>
        <w:tc>
          <w:tcPr>
            <w:tcW w:w="4508" w:type="dxa"/>
          </w:tcPr>
          <w:p w14:paraId="56D86FE5" w14:textId="3DBFC522" w:rsidR="00B5485F" w:rsidRDefault="00B5485F">
            <w:r>
              <w:t>ETHOSD</w:t>
            </w:r>
            <w:r w:rsidR="00A401CD">
              <w:t>4</w:t>
            </w:r>
            <w:r>
              <w:t>.</w:t>
            </w:r>
            <w:r w:rsidR="006E12F7">
              <w:t>3</w:t>
            </w:r>
            <w:r>
              <w:t>iv0</w:t>
            </w:r>
            <w:r w:rsidR="006E12F7">
              <w:t>4</w:t>
            </w:r>
          </w:p>
        </w:tc>
        <w:tc>
          <w:tcPr>
            <w:tcW w:w="4508" w:type="dxa"/>
          </w:tcPr>
          <w:p w14:paraId="4849830D" w14:textId="3AE75702" w:rsidR="00B5485F" w:rsidRDefault="00B5485F">
            <w:r>
              <w:t xml:space="preserve">Anonymised transcript of individual interview with </w:t>
            </w:r>
            <w:r w:rsidR="006E12F7">
              <w:t>teacher</w:t>
            </w:r>
            <w:r>
              <w:t>. Format: Word file.</w:t>
            </w:r>
          </w:p>
        </w:tc>
      </w:tr>
      <w:tr w:rsidR="00B5485F" w14:paraId="7721C8F3" w14:textId="77777777" w:rsidTr="009D076B">
        <w:trPr>
          <w:trHeight w:val="397"/>
        </w:trPr>
        <w:tc>
          <w:tcPr>
            <w:tcW w:w="4508" w:type="dxa"/>
          </w:tcPr>
          <w:p w14:paraId="65FA1FD4" w14:textId="36643A99" w:rsidR="00B5485F" w:rsidRDefault="00B5485F">
            <w:r>
              <w:t>ETHOSD</w:t>
            </w:r>
            <w:r w:rsidR="00A401CD">
              <w:t>4</w:t>
            </w:r>
            <w:r>
              <w:t>.</w:t>
            </w:r>
            <w:r w:rsidR="006E12F7">
              <w:t>3</w:t>
            </w:r>
            <w:r>
              <w:t>iv0</w:t>
            </w:r>
            <w:r w:rsidR="006E12F7">
              <w:t>4</w:t>
            </w:r>
            <w:r>
              <w:t>schedule</w:t>
            </w:r>
          </w:p>
        </w:tc>
        <w:tc>
          <w:tcPr>
            <w:tcW w:w="4508" w:type="dxa"/>
          </w:tcPr>
          <w:p w14:paraId="47A3EF57" w14:textId="7A22F727" w:rsidR="00B5485F" w:rsidRDefault="00B5485F">
            <w:r>
              <w:t>Schedule of ETHOSD</w:t>
            </w:r>
            <w:r w:rsidR="006F6A7F">
              <w:t>4</w:t>
            </w:r>
            <w:r>
              <w:t>.</w:t>
            </w:r>
            <w:r w:rsidR="006E12F7">
              <w:t>3</w:t>
            </w:r>
            <w:r>
              <w:t>iv0</w:t>
            </w:r>
            <w:r w:rsidR="006E12F7">
              <w:t>4</w:t>
            </w:r>
            <w:r>
              <w:t xml:space="preserve"> interview</w:t>
            </w:r>
            <w:r w:rsidR="009D47BC">
              <w:t>. Format: Word file.</w:t>
            </w:r>
          </w:p>
        </w:tc>
      </w:tr>
      <w:tr w:rsidR="000F06C6" w14:paraId="4180F927" w14:textId="77777777" w:rsidTr="009D076B">
        <w:trPr>
          <w:trHeight w:val="397"/>
        </w:trPr>
        <w:tc>
          <w:tcPr>
            <w:tcW w:w="4508" w:type="dxa"/>
          </w:tcPr>
          <w:p w14:paraId="57BF86A2" w14:textId="03171A33" w:rsidR="000F06C6" w:rsidRDefault="000F6F47">
            <w:r>
              <w:t>ETHOSD</w:t>
            </w:r>
            <w:r w:rsidR="00AF3644">
              <w:t>4</w:t>
            </w:r>
            <w:r>
              <w:t>.</w:t>
            </w:r>
            <w:r w:rsidR="006E12F7">
              <w:t>3</w:t>
            </w:r>
            <w:r w:rsidR="00C3001C">
              <w:t>informationletter</w:t>
            </w:r>
          </w:p>
        </w:tc>
        <w:tc>
          <w:tcPr>
            <w:tcW w:w="4508" w:type="dxa"/>
          </w:tcPr>
          <w:p w14:paraId="699CDAC0" w14:textId="11F827DF" w:rsidR="000F06C6" w:rsidRDefault="00F117AF">
            <w:r>
              <w:t>Generic information</w:t>
            </w:r>
            <w:r w:rsidR="00C3001C">
              <w:t xml:space="preserve"> letter</w:t>
            </w:r>
            <w:r>
              <w:t xml:space="preserve"> for ETHOSD</w:t>
            </w:r>
            <w:r w:rsidR="006F6A7F">
              <w:t>4</w:t>
            </w:r>
            <w:r>
              <w:t>.</w:t>
            </w:r>
            <w:r w:rsidR="006E12F7">
              <w:t>3</w:t>
            </w:r>
            <w:r>
              <w:t xml:space="preserve"> interviews</w:t>
            </w:r>
            <w:r w:rsidR="009D47BC">
              <w:t>. Format: Word file.</w:t>
            </w:r>
          </w:p>
        </w:tc>
      </w:tr>
    </w:tbl>
    <w:p w14:paraId="0BE31B3F" w14:textId="77777777" w:rsidR="000F06C6" w:rsidRDefault="000F06C6"/>
    <w:p w14:paraId="2298FDB4" w14:textId="1AC47BD7" w:rsidR="00C12F9B" w:rsidRPr="00C3001C" w:rsidRDefault="00C12F9B">
      <w:r w:rsidRPr="00C3001C">
        <w:rPr>
          <w:b/>
        </w:rPr>
        <w:t>Publication</w:t>
      </w:r>
      <w:r w:rsidR="00841EFF" w:rsidRPr="00C3001C">
        <w:rPr>
          <w:b/>
        </w:rPr>
        <w:t>s:</w:t>
      </w:r>
    </w:p>
    <w:p w14:paraId="3ABE81AD" w14:textId="059A07CD" w:rsidR="006E12F7" w:rsidRPr="006E12F7" w:rsidRDefault="00E82B89">
      <w:r w:rsidRPr="006E12F7">
        <w:t>DUPONT</w:t>
      </w:r>
      <w:r w:rsidR="006E12F7" w:rsidRPr="006E12F7">
        <w:t>, P</w:t>
      </w:r>
      <w:r>
        <w:t>ier-Luc</w:t>
      </w:r>
      <w:r w:rsidR="006E12F7" w:rsidRPr="006E12F7">
        <w:t xml:space="preserve"> (2018) </w:t>
      </w:r>
      <w:r w:rsidR="006E12F7" w:rsidRPr="006E12F7">
        <w:rPr>
          <w:i/>
          <w:iCs/>
        </w:rPr>
        <w:t>Political discourses on educational justice and Muslim</w:t>
      </w:r>
      <w:r w:rsidR="006E12F7">
        <w:rPr>
          <w:i/>
          <w:iCs/>
        </w:rPr>
        <w:t>s in the UK</w:t>
      </w:r>
      <w:r w:rsidR="006E12F7">
        <w:t>, ETHOS WP</w:t>
      </w:r>
      <w:r w:rsidR="001A1896">
        <w:t xml:space="preserve"> </w:t>
      </w:r>
      <w:r w:rsidR="006E12F7">
        <w:t>4.3</w:t>
      </w:r>
      <w:r w:rsidR="003530AF">
        <w:t xml:space="preserve">, available at </w:t>
      </w:r>
      <w:hyperlink r:id="rId8" w:history="1">
        <w:r w:rsidR="003530AF" w:rsidRPr="004A45AA">
          <w:rPr>
            <w:rStyle w:val="Hyperlink"/>
          </w:rPr>
          <w:t>https://cpb-eu-w2.wpmucdn.com/blogs.bristol.ac.uk/dist/e/505/files/2019/01/Educational-justice-and-Muslims-1oej0e0.pdf</w:t>
        </w:r>
      </w:hyperlink>
      <w:r w:rsidR="003530AF">
        <w:t>.</w:t>
      </w:r>
    </w:p>
    <w:p w14:paraId="636435A3" w14:textId="7040D582" w:rsidR="001A1896" w:rsidRDefault="00E82B89">
      <w:r w:rsidRPr="001A1896">
        <w:t>BUGRA</w:t>
      </w:r>
      <w:r w:rsidR="001A1896" w:rsidRPr="001A1896">
        <w:t>, A</w:t>
      </w:r>
      <w:r>
        <w:t>yse</w:t>
      </w:r>
      <w:r w:rsidR="001A1896" w:rsidRPr="001A1896">
        <w:t xml:space="preserve"> &amp;</w:t>
      </w:r>
      <w:r w:rsidRPr="001A1896">
        <w:t xml:space="preserve"> AKKAN</w:t>
      </w:r>
      <w:r w:rsidR="001A1896" w:rsidRPr="001A1896">
        <w:t>, B</w:t>
      </w:r>
      <w:r>
        <w:t>asak</w:t>
      </w:r>
      <w:r w:rsidR="001A1896" w:rsidRPr="001A1896">
        <w:t xml:space="preserve"> (2019) </w:t>
      </w:r>
      <w:r w:rsidR="001A1896" w:rsidRPr="001A1896">
        <w:rPr>
          <w:i/>
          <w:iCs/>
        </w:rPr>
        <w:t>Discourses on minorities (and vulnerab</w:t>
      </w:r>
      <w:r w:rsidR="001A1896">
        <w:rPr>
          <w:i/>
          <w:iCs/>
        </w:rPr>
        <w:t>le groups) access to education, inclusionary and exclusionary aspects</w:t>
      </w:r>
      <w:r w:rsidR="001A1896">
        <w:t>, ETHOS Deliverable 4.3</w:t>
      </w:r>
      <w:r w:rsidR="003530AF">
        <w:t xml:space="preserve">, available at </w:t>
      </w:r>
      <w:hyperlink r:id="rId9" w:history="1">
        <w:r w:rsidR="003530AF" w:rsidRPr="004A45AA">
          <w:rPr>
            <w:rStyle w:val="Hyperlink"/>
          </w:rPr>
          <w:t>https://www.ethos-europe.eu/sites/default/files//docs/d4.3_website_report_complete.pdf</w:t>
        </w:r>
      </w:hyperlink>
      <w:r w:rsidR="003530AF">
        <w:t xml:space="preserve">. </w:t>
      </w:r>
    </w:p>
    <w:p w14:paraId="7F2A839F" w14:textId="02F6C3E3" w:rsidR="00841EFF" w:rsidRPr="001A1896" w:rsidRDefault="00E82B89">
      <w:r>
        <w:t>DUPONT</w:t>
      </w:r>
      <w:r w:rsidR="001A1896">
        <w:t>, P</w:t>
      </w:r>
      <w:r>
        <w:t>ier-Luc</w:t>
      </w:r>
      <w:r w:rsidR="001A1896">
        <w:t xml:space="preserve"> (in progress) British Muslims and the educational politics of culture and equality, </w:t>
      </w:r>
      <w:hyperlink r:id="rId10" w:history="1">
        <w:r w:rsidR="001A1896" w:rsidRPr="000C5932">
          <w:rPr>
            <w:rStyle w:val="Hyperlink"/>
            <w:i/>
            <w:iCs/>
          </w:rPr>
          <w:t>Ethnicities</w:t>
        </w:r>
      </w:hyperlink>
      <w:r w:rsidR="001A1896">
        <w:rPr>
          <w:i/>
          <w:iCs/>
        </w:rPr>
        <w:t>.</w:t>
      </w:r>
    </w:p>
    <w:sectPr w:rsidR="00841EFF" w:rsidRPr="001A189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FED93" w14:textId="77777777" w:rsidR="00BA5DEE" w:rsidRDefault="00BA5DEE" w:rsidP="00CD6E27">
      <w:pPr>
        <w:spacing w:after="0" w:line="240" w:lineRule="auto"/>
      </w:pPr>
      <w:r>
        <w:separator/>
      </w:r>
    </w:p>
  </w:endnote>
  <w:endnote w:type="continuationSeparator" w:id="0">
    <w:p w14:paraId="34AE3F54" w14:textId="77777777" w:rsidR="00BA5DEE" w:rsidRDefault="00BA5DEE" w:rsidP="00CD6E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1711A" w14:textId="77777777" w:rsidR="00BA5DEE" w:rsidRDefault="00BA5DEE" w:rsidP="00CD6E27">
      <w:pPr>
        <w:spacing w:after="0" w:line="240" w:lineRule="auto"/>
      </w:pPr>
      <w:r>
        <w:separator/>
      </w:r>
    </w:p>
  </w:footnote>
  <w:footnote w:type="continuationSeparator" w:id="0">
    <w:p w14:paraId="45750064" w14:textId="77777777" w:rsidR="00BA5DEE" w:rsidRDefault="00BA5DEE" w:rsidP="00CD6E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043B13"/>
    <w:multiLevelType w:val="hybridMultilevel"/>
    <w:tmpl w:val="25081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0702B90"/>
    <w:multiLevelType w:val="hybridMultilevel"/>
    <w:tmpl w:val="EAA41D92"/>
    <w:lvl w:ilvl="0" w:tplc="5B041D8C">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FA8"/>
    <w:rsid w:val="000C5932"/>
    <w:rsid w:val="000F06C6"/>
    <w:rsid w:val="000F6F47"/>
    <w:rsid w:val="00121130"/>
    <w:rsid w:val="001A1896"/>
    <w:rsid w:val="001C3006"/>
    <w:rsid w:val="001D3D77"/>
    <w:rsid w:val="002403FC"/>
    <w:rsid w:val="00273E83"/>
    <w:rsid w:val="00274C45"/>
    <w:rsid w:val="002954B6"/>
    <w:rsid w:val="003530AF"/>
    <w:rsid w:val="00377F0F"/>
    <w:rsid w:val="003B3C82"/>
    <w:rsid w:val="003D4A24"/>
    <w:rsid w:val="003E2CF9"/>
    <w:rsid w:val="003F0923"/>
    <w:rsid w:val="00414A0E"/>
    <w:rsid w:val="004153F9"/>
    <w:rsid w:val="0042491D"/>
    <w:rsid w:val="004869AA"/>
    <w:rsid w:val="004A2B4C"/>
    <w:rsid w:val="00574519"/>
    <w:rsid w:val="006170BC"/>
    <w:rsid w:val="00684A3C"/>
    <w:rsid w:val="006E12F7"/>
    <w:rsid w:val="006E627A"/>
    <w:rsid w:val="006F6A7F"/>
    <w:rsid w:val="00741661"/>
    <w:rsid w:val="007A48D5"/>
    <w:rsid w:val="00822333"/>
    <w:rsid w:val="00841EFF"/>
    <w:rsid w:val="008B4128"/>
    <w:rsid w:val="009D076B"/>
    <w:rsid w:val="009D47BC"/>
    <w:rsid w:val="00A401CD"/>
    <w:rsid w:val="00A77694"/>
    <w:rsid w:val="00A94088"/>
    <w:rsid w:val="00AB5DC8"/>
    <w:rsid w:val="00AF3644"/>
    <w:rsid w:val="00B17903"/>
    <w:rsid w:val="00B5485F"/>
    <w:rsid w:val="00B6210C"/>
    <w:rsid w:val="00B74A0A"/>
    <w:rsid w:val="00BA5DEE"/>
    <w:rsid w:val="00C05FB3"/>
    <w:rsid w:val="00C12F9B"/>
    <w:rsid w:val="00C3001C"/>
    <w:rsid w:val="00CD6E27"/>
    <w:rsid w:val="00CF7DFA"/>
    <w:rsid w:val="00D34E93"/>
    <w:rsid w:val="00DD1FA8"/>
    <w:rsid w:val="00E010CB"/>
    <w:rsid w:val="00E07FD4"/>
    <w:rsid w:val="00E57941"/>
    <w:rsid w:val="00E62242"/>
    <w:rsid w:val="00E82B89"/>
    <w:rsid w:val="00F04036"/>
    <w:rsid w:val="00F117AF"/>
    <w:rsid w:val="00F323A1"/>
    <w:rsid w:val="00FD66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5039F31"/>
  <w15:chartTrackingRefBased/>
  <w15:docId w15:val="{286209D3-879C-478B-8279-757F2D023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F0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73E8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841EFF"/>
    <w:pPr>
      <w:ind w:left="720"/>
      <w:contextualSpacing/>
    </w:pPr>
  </w:style>
  <w:style w:type="paragraph" w:styleId="BalloonText">
    <w:name w:val="Balloon Text"/>
    <w:basedOn w:val="Normal"/>
    <w:link w:val="BalloonTextChar"/>
    <w:uiPriority w:val="99"/>
    <w:semiHidden/>
    <w:unhideWhenUsed/>
    <w:rsid w:val="006E12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12F7"/>
    <w:rPr>
      <w:rFonts w:ascii="Segoe UI" w:hAnsi="Segoe UI" w:cs="Segoe UI"/>
      <w:sz w:val="18"/>
      <w:szCs w:val="18"/>
    </w:rPr>
  </w:style>
  <w:style w:type="character" w:styleId="Hyperlink">
    <w:name w:val="Hyperlink"/>
    <w:basedOn w:val="DefaultParagraphFont"/>
    <w:uiPriority w:val="99"/>
    <w:unhideWhenUsed/>
    <w:rsid w:val="003530AF"/>
    <w:rPr>
      <w:color w:val="0563C1" w:themeColor="hyperlink"/>
      <w:u w:val="single"/>
    </w:rPr>
  </w:style>
  <w:style w:type="character" w:styleId="UnresolvedMention">
    <w:name w:val="Unresolved Mention"/>
    <w:basedOn w:val="DefaultParagraphFont"/>
    <w:uiPriority w:val="99"/>
    <w:semiHidden/>
    <w:unhideWhenUsed/>
    <w:rsid w:val="003530AF"/>
    <w:rPr>
      <w:color w:val="605E5C"/>
      <w:shd w:val="clear" w:color="auto" w:fill="E1DFDD"/>
    </w:rPr>
  </w:style>
  <w:style w:type="character" w:styleId="FollowedHyperlink">
    <w:name w:val="FollowedHyperlink"/>
    <w:basedOn w:val="DefaultParagraphFont"/>
    <w:uiPriority w:val="99"/>
    <w:semiHidden/>
    <w:unhideWhenUsed/>
    <w:rsid w:val="003530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3709">
      <w:bodyDiv w:val="1"/>
      <w:marLeft w:val="0"/>
      <w:marRight w:val="0"/>
      <w:marTop w:val="0"/>
      <w:marBottom w:val="0"/>
      <w:divBdr>
        <w:top w:val="none" w:sz="0" w:space="0" w:color="auto"/>
        <w:left w:val="none" w:sz="0" w:space="0" w:color="auto"/>
        <w:bottom w:val="none" w:sz="0" w:space="0" w:color="auto"/>
        <w:right w:val="none" w:sz="0" w:space="0" w:color="auto"/>
      </w:divBdr>
      <w:divsChild>
        <w:div w:id="1914661562">
          <w:marLeft w:val="0"/>
          <w:marRight w:val="0"/>
          <w:marTop w:val="0"/>
          <w:marBottom w:val="0"/>
          <w:divBdr>
            <w:top w:val="none" w:sz="0" w:space="0" w:color="auto"/>
            <w:left w:val="none" w:sz="0" w:space="0" w:color="auto"/>
            <w:bottom w:val="none" w:sz="0" w:space="0" w:color="auto"/>
            <w:right w:val="none" w:sz="0" w:space="0" w:color="auto"/>
          </w:divBdr>
          <w:divsChild>
            <w:div w:id="1070925751">
              <w:marLeft w:val="0"/>
              <w:marRight w:val="0"/>
              <w:marTop w:val="0"/>
              <w:marBottom w:val="0"/>
              <w:divBdr>
                <w:top w:val="none" w:sz="0" w:space="0" w:color="auto"/>
                <w:left w:val="none" w:sz="0" w:space="0" w:color="auto"/>
                <w:bottom w:val="none" w:sz="0" w:space="0" w:color="auto"/>
                <w:right w:val="none" w:sz="0" w:space="0" w:color="auto"/>
              </w:divBdr>
              <w:divsChild>
                <w:div w:id="305864935">
                  <w:marLeft w:val="0"/>
                  <w:marRight w:val="0"/>
                  <w:marTop w:val="0"/>
                  <w:marBottom w:val="0"/>
                  <w:divBdr>
                    <w:top w:val="none" w:sz="0" w:space="0" w:color="auto"/>
                    <w:left w:val="none" w:sz="0" w:space="0" w:color="auto"/>
                    <w:bottom w:val="none" w:sz="0" w:space="0" w:color="auto"/>
                    <w:right w:val="none" w:sz="0" w:space="0" w:color="auto"/>
                  </w:divBdr>
                  <w:divsChild>
                    <w:div w:id="158113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pb-eu-w2.wpmucdn.com/blogs.bristol.ac.uk/dist/e/505/files/2019/01/Educational-justice-and-Muslims-1oej0e0.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journals.sagepub.com/home/etn" TargetMode="External"/><Relationship Id="rId4" Type="http://schemas.openxmlformats.org/officeDocument/2006/relationships/webSettings" Target="webSettings.xml"/><Relationship Id="rId9" Type="http://schemas.openxmlformats.org/officeDocument/2006/relationships/hyperlink" Target="https://www.ethos-europe.eu/sites/default/files//docs/d4.3_website_report_complet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2</Pages>
  <Words>797</Words>
  <Characters>4546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Anca D</dc:creator>
  <cp:keywords/>
  <dc:description/>
  <cp:lastModifiedBy>Pier-Luc Dupont</cp:lastModifiedBy>
  <cp:revision>20</cp:revision>
  <dcterms:created xsi:type="dcterms:W3CDTF">2019-04-16T09:18:00Z</dcterms:created>
  <dcterms:modified xsi:type="dcterms:W3CDTF">2020-01-13T17:09:00Z</dcterms:modified>
</cp:coreProperties>
</file>